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AA" w:rsidRDefault="00452DAA" w:rsidP="00452DAA">
      <w:pPr>
        <w:rPr>
          <w:rFonts w:ascii="仿宋_GB2312" w:eastAsia="仿宋_GB2312" w:hAnsi="Tahoma" w:cs="Tahoma"/>
          <w:sz w:val="28"/>
          <w:szCs w:val="32"/>
        </w:rPr>
      </w:pPr>
      <w:r>
        <w:rPr>
          <w:rFonts w:ascii="仿宋_GB2312" w:eastAsia="仿宋_GB2312" w:hAnsi="Tahoma" w:cs="Tahoma" w:hint="eastAsia"/>
          <w:sz w:val="28"/>
          <w:szCs w:val="32"/>
        </w:rPr>
        <w:t>附件二</w:t>
      </w:r>
    </w:p>
    <w:p w:rsidR="00452DAA" w:rsidRDefault="00452DAA" w:rsidP="00452DAA">
      <w:pPr>
        <w:jc w:val="center"/>
        <w:rPr>
          <w:rFonts w:ascii="仿宋_GB2312" w:eastAsia="仿宋_GB2312" w:hAnsi="Tahoma" w:cs="Tahoma"/>
          <w:kern w:val="0"/>
          <w:sz w:val="28"/>
          <w:szCs w:val="32"/>
        </w:rPr>
      </w:pPr>
      <w:bookmarkStart w:id="0" w:name="_GoBack"/>
      <w:r>
        <w:rPr>
          <w:rFonts w:ascii="仿宋_GB2312" w:eastAsia="仿宋_GB2312" w:hAnsi="Tahoma" w:cs="Tahoma" w:hint="eastAsia"/>
          <w:kern w:val="0"/>
          <w:sz w:val="28"/>
          <w:szCs w:val="32"/>
        </w:rPr>
        <w:t>马克思主义学院本科2020-2021</w:t>
      </w:r>
      <w:r>
        <w:rPr>
          <w:rFonts w:ascii="仿宋_GB2312" w:eastAsia="仿宋_GB2312" w:hAnsi="Tahoma" w:cs="Tahoma"/>
          <w:kern w:val="0"/>
          <w:sz w:val="28"/>
          <w:szCs w:val="32"/>
        </w:rPr>
        <w:t>学年国家励志奖学金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>拟推荐</w:t>
      </w:r>
      <w:r>
        <w:rPr>
          <w:rFonts w:ascii="仿宋_GB2312" w:eastAsia="仿宋_GB2312" w:hAnsi="Tahoma" w:cs="Tahoma"/>
          <w:kern w:val="0"/>
          <w:sz w:val="28"/>
          <w:szCs w:val="32"/>
        </w:rPr>
        <w:t>名单</w:t>
      </w:r>
    </w:p>
    <w:bookmarkEnd w:id="0"/>
    <w:p w:rsidR="00452DAA" w:rsidRDefault="00452DAA" w:rsidP="00452DAA">
      <w:pPr>
        <w:tabs>
          <w:tab w:val="left" w:pos="660"/>
        </w:tabs>
        <w:rPr>
          <w:rFonts w:ascii="仿宋_GB2312" w:eastAsia="仿宋_GB2312" w:hAnsi="Tahoma" w:cs="Tahoma"/>
          <w:kern w:val="0"/>
          <w:sz w:val="28"/>
          <w:szCs w:val="32"/>
        </w:rPr>
      </w:pPr>
    </w:p>
    <w:p w:rsidR="00452DAA" w:rsidRPr="00185BC9" w:rsidRDefault="00452DAA" w:rsidP="00452DAA">
      <w:pPr>
        <w:tabs>
          <w:tab w:val="left" w:pos="660"/>
        </w:tabs>
        <w:rPr>
          <w:rFonts w:ascii="仿宋_GB2312" w:eastAsia="仿宋_GB2312" w:hAnsi="Tahoma" w:cs="Tahoma"/>
          <w:kern w:val="0"/>
          <w:sz w:val="28"/>
          <w:szCs w:val="32"/>
        </w:rPr>
      </w:pPr>
    </w:p>
    <w:p w:rsidR="00452DAA" w:rsidRDefault="00452DAA" w:rsidP="00452DAA">
      <w:pPr>
        <w:tabs>
          <w:tab w:val="left" w:pos="660"/>
        </w:tabs>
        <w:jc w:val="center"/>
        <w:rPr>
          <w:rFonts w:ascii="仿宋_GB2312" w:eastAsia="仿宋_GB2312" w:hAnsi="Tahoma" w:cs="Tahoma" w:hint="eastAsia"/>
          <w:kern w:val="0"/>
          <w:sz w:val="28"/>
          <w:szCs w:val="32"/>
        </w:rPr>
      </w:pPr>
      <w:r>
        <w:rPr>
          <w:rFonts w:ascii="仿宋_GB2312" w:eastAsia="仿宋_GB2312" w:hAnsi="Tahoma" w:cs="Tahoma"/>
          <w:kern w:val="0"/>
          <w:sz w:val="28"/>
          <w:szCs w:val="32"/>
        </w:rPr>
        <w:t>谭慧林  杨雪梅</w:t>
      </w:r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罗心怡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唐丽华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张睿诗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32"/>
        </w:rPr>
        <w:t>常天想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32"/>
        </w:rPr>
        <w:t xml:space="preserve">  李天阳</w:t>
      </w:r>
    </w:p>
    <w:p w:rsidR="000901EE" w:rsidRPr="00452DAA" w:rsidRDefault="000901EE"/>
    <w:sectPr w:rsidR="000901EE" w:rsidRPr="00452D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AA"/>
    <w:rsid w:val="000901EE"/>
    <w:rsid w:val="0045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F7F7-2111-4405-9C0D-6C4E1BB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2021-10-09T11:06:00Z</dcterms:created>
  <dcterms:modified xsi:type="dcterms:W3CDTF">2021-10-09T11:06:00Z</dcterms:modified>
</cp:coreProperties>
</file>